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3732F" w14:textId="77777777" w:rsidR="00BB4FA5" w:rsidRDefault="00BB4FA5" w:rsidP="00BB4FA5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76B68B64" w14:textId="77777777" w:rsidR="00BB4FA5" w:rsidRDefault="00BB4FA5" w:rsidP="00BB4FA5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540E79CE" w14:textId="77777777" w:rsidR="00BB4FA5" w:rsidRDefault="00BB4FA5" w:rsidP="00BB4FA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A63C50D" w14:textId="77777777" w:rsidR="00BB4FA5" w:rsidRDefault="00BB4FA5" w:rsidP="00BB4FA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08B6F2B" w14:textId="77777777" w:rsidR="00BB4FA5" w:rsidRDefault="00BB4FA5" w:rsidP="00BB4FA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034B098" w14:textId="77777777" w:rsidR="00BB4FA5" w:rsidRDefault="00BB4FA5" w:rsidP="00BB4FA5">
      <w:pPr>
        <w:spacing w:after="0" w:line="240" w:lineRule="auto"/>
        <w:rPr>
          <w:rFonts w:ascii="Corbel" w:hAnsi="Corbel"/>
        </w:rPr>
      </w:pPr>
    </w:p>
    <w:p w14:paraId="70678751" w14:textId="77777777" w:rsidR="00BB4FA5" w:rsidRDefault="00BB4FA5" w:rsidP="00BB4F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BB4FA5" w14:paraId="08230E8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0EEF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BEDE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Ocenianie i ewaluacja procesu edukacyjnego</w:t>
            </w:r>
          </w:p>
        </w:tc>
      </w:tr>
      <w:tr w:rsidR="00BB4FA5" w14:paraId="1C0DCEA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66F9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84A0E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B4FA5" w14:paraId="37183B3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E4A2" w14:textId="77777777" w:rsidR="00BB4FA5" w:rsidRDefault="00BB4FA5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BF523" w14:textId="77777777" w:rsidR="00BB4FA5" w:rsidRDefault="00BB4FA5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B4FA5" w14:paraId="3E7F566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D431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2C47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B4FA5" w14:paraId="701BEC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0A4F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F3E74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B4FA5" w14:paraId="06BA74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B62AD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71C5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B4FA5" w14:paraId="2D3B2EB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89601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7728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B4FA5" w14:paraId="7E922E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C25FB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DF8D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B4FA5" w14:paraId="458F5EA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6A04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ECC1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10</w:t>
            </w:r>
          </w:p>
        </w:tc>
      </w:tr>
      <w:tr w:rsidR="00BB4FA5" w14:paraId="4A35D5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5C3A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E6F3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szkolnym.</w:t>
            </w:r>
          </w:p>
        </w:tc>
      </w:tr>
      <w:tr w:rsidR="00BB4FA5" w14:paraId="1103705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A541B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5AF6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B4FA5" w14:paraId="417074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8FBA4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A941A" w14:textId="77777777" w:rsidR="00BB4FA5" w:rsidRDefault="00BB4FA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Andrzej Drożdż</w:t>
            </w:r>
          </w:p>
        </w:tc>
      </w:tr>
      <w:tr w:rsidR="00BB4FA5" w14:paraId="2BDFAD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17206" w14:textId="77777777" w:rsidR="00BB4FA5" w:rsidRDefault="00BB4F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1B2E" w14:textId="77777777" w:rsidR="00BB4FA5" w:rsidRDefault="00BB4FA5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mgr Andrzej Drożdż, dr Ewa Tłuczek-Tadla</w:t>
            </w:r>
          </w:p>
        </w:tc>
      </w:tr>
    </w:tbl>
    <w:p w14:paraId="3F005573" w14:textId="77777777" w:rsidR="00BB4FA5" w:rsidRDefault="00BB4FA5" w:rsidP="00BB4FA5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DAED8E" w14:textId="77777777" w:rsidR="00BB4FA5" w:rsidRDefault="00BB4FA5" w:rsidP="00BB4FA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D80CB9" w14:textId="77777777" w:rsidR="00BB4FA5" w:rsidRDefault="00BB4FA5" w:rsidP="00BB4FA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A6CC828" w14:textId="77777777" w:rsidR="00BB4FA5" w:rsidRDefault="00BB4FA5" w:rsidP="00BB4FA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BB4FA5" w14:paraId="00BD5FA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9427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0B6C1D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8D78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14E0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BEDF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679F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2D49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CF9EB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B99C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7EA6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C6C23" w14:textId="77777777" w:rsidR="00BB4FA5" w:rsidRDefault="00BB4FA5" w:rsidP="00BD501A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4FA5" w14:paraId="21E8DB7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0A1D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FE2F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3C00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58731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04FAC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5067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24DDE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21E4F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17C50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AEB12" w14:textId="77777777" w:rsidR="00BB4FA5" w:rsidRDefault="00BB4F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395553" w14:textId="77777777" w:rsidR="00BB4FA5" w:rsidRDefault="00BB4FA5" w:rsidP="00BB4F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8B4837" w14:textId="77777777" w:rsidR="00BB4FA5" w:rsidRDefault="00BB4FA5" w:rsidP="00BB4FA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5E3195" w14:textId="77777777" w:rsidR="00BB4FA5" w:rsidRDefault="00BB4FA5" w:rsidP="00BB4F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DA10589" w14:textId="77777777" w:rsidR="00BB4FA5" w:rsidRDefault="00BB4FA5" w:rsidP="00BB4FA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" w:eastAsia="Wingdings" w:hAnsi="Wingdings" w:cs="Wingdings"/>
          <w:bCs/>
          <w:color w:val="000000"/>
          <w:szCs w:val="24"/>
          <w:u w:val="single"/>
        </w:rPr>
        <w:t></w:t>
      </w:r>
      <w:r>
        <w:rPr>
          <w:rFonts w:ascii="MS Gothic" w:eastAsia="MS Gothic" w:hAnsi="MS Gothic" w:cs="MS Gothic"/>
          <w:bCs/>
          <w:color w:val="000000"/>
          <w:szCs w:val="24"/>
          <w:u w:val="single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655E1B87" w14:textId="77777777" w:rsidR="00BB4FA5" w:rsidRDefault="00BB4FA5" w:rsidP="00BB4F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198462942"/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bookmarkEnd w:id="0"/>
    </w:p>
    <w:p w14:paraId="6653042D" w14:textId="77777777" w:rsidR="00BB4FA5" w:rsidRDefault="00BB4FA5" w:rsidP="00BB4F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D40F09" w14:textId="77777777" w:rsidR="00BB4FA5" w:rsidRDefault="00BB4FA5" w:rsidP="00BB4F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(egzamin)</w:t>
      </w:r>
    </w:p>
    <w:p w14:paraId="77519A31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52465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92C76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E58D60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54669" w14:textId="77777777" w:rsidR="00BB4FA5" w:rsidRDefault="00BB4FA5" w:rsidP="00BB4FA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B4FA5" w14:paraId="213C69C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E051" w14:textId="77777777" w:rsidR="00BB4FA5" w:rsidRDefault="00BB4FA5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w zakresie procesu kształcenia oraz znajomość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MEN z 8 czerwca 2009 r. dot. podstawy programowej kształcenia ogólnego oraz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MEN z 7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paźdz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2009 r. „w sprawie nadzoru pedagogicznego.</w:t>
            </w:r>
          </w:p>
        </w:tc>
      </w:tr>
    </w:tbl>
    <w:p w14:paraId="25B2D5C8" w14:textId="77777777" w:rsidR="00BB4FA5" w:rsidRDefault="00BB4FA5" w:rsidP="00BB4FA5">
      <w:pPr>
        <w:pStyle w:val="Punktygwne"/>
        <w:spacing w:before="0" w:after="0"/>
        <w:rPr>
          <w:rFonts w:ascii="Corbel" w:hAnsi="Corbel"/>
          <w:szCs w:val="24"/>
        </w:rPr>
      </w:pPr>
    </w:p>
    <w:p w14:paraId="58C00F01" w14:textId="77777777" w:rsidR="00BB4FA5" w:rsidRDefault="00BB4FA5" w:rsidP="00BB4FA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5B0C7FCA" w14:textId="77777777" w:rsidR="00BB4FA5" w:rsidRDefault="00BB4FA5" w:rsidP="00BB4FA5">
      <w:pPr>
        <w:pStyle w:val="Punktygwne"/>
        <w:spacing w:before="0" w:after="0"/>
        <w:rPr>
          <w:rFonts w:ascii="Corbel" w:hAnsi="Corbel"/>
          <w:szCs w:val="24"/>
        </w:rPr>
      </w:pPr>
    </w:p>
    <w:p w14:paraId="098F4DD7" w14:textId="77777777" w:rsidR="00BB4FA5" w:rsidRDefault="00BB4FA5" w:rsidP="00BB4FA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9A9E255" w14:textId="77777777" w:rsidR="00BB4FA5" w:rsidRDefault="00BB4FA5" w:rsidP="00BB4FA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50"/>
        <w:gridCol w:w="8819"/>
        <w:gridCol w:w="8820"/>
      </w:tblGrid>
      <w:tr w:rsidR="00BB4FA5" w14:paraId="3D46A246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CBDAE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9E25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słuchaczy z podstawami prawnymi dotyczącymi ocenienia w szkole oraz mierzenia jakości pracy szkoły aspekcie ewaluacji zewnętrznej i autoewaluacji.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0B46D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B4FA5" w14:paraId="52AB5032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C27C0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E62B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słuchaczom oceniania oraz ewaluacji procesu kształcenia jako niezbędnej umiejętności pedagogicznej nauczyciela.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3A4EF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B4FA5" w14:paraId="30EA0A09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733F" w14:textId="77777777" w:rsidR="00BB4FA5" w:rsidRDefault="00BB4FA5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ECA4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proceduralnego oceniania programu kształcenia i wychowania oraz projektowania badania ewaluacyjnego nakierowanego na proces wdrażania programu w szkole.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FFE42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B4FA5" w14:paraId="57B056F4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CFDE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2DE6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słuchaczy przekonania o przydatności ewaluacji w zakresie usprawniania programu wychowawczego w zakresie kształtowania wartościowych społecznie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uczniów oraz ich aktywności w sposób twórczy.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B9784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B4FA5" w14:paraId="2D370416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AABB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847B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Przekonanie słuchaczy do konieczności szeroko rozumianej współpracy w szkole i w jej środowisku jako niezbędnego elementu pracy szkoły służącego podnoszeniu jakości jej pracy, w tym w szczególności rozwojowi dzieci i uczniów.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50D2B" w14:textId="77777777" w:rsidR="00BB4FA5" w:rsidRDefault="00BB4F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2A49530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FC1A11" w14:textId="77777777" w:rsidR="00BB4FA5" w:rsidRDefault="00BB4FA5" w:rsidP="00BB4FA5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880F0E4" w14:textId="77777777" w:rsidR="00BB4FA5" w:rsidRDefault="00BB4FA5" w:rsidP="00BB4FA5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BB4FA5" w14:paraId="2D3E7D04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3843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94F96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00E4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Odniesienie do efektów</w:t>
            </w:r>
          </w:p>
          <w:p w14:paraId="36D1E4AC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BB4FA5" w14:paraId="1C6B152D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D6D2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94245C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B0BE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odstawy teoretyczne oceniania i ewaluacji procesu edukacyjnego w przedszkolu i klasach I–III szkoły podstawowej, w tym cele, funkcje, rodzaje 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4244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5AEAFF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F5E645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FB04B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PPiW.15</w:t>
            </w:r>
          </w:p>
        </w:tc>
      </w:tr>
      <w:tr w:rsidR="00BB4FA5" w14:paraId="57B2CEC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105A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1E97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realizację i ocenę efektów spersonalizowanych strategii i programów kształcenia i wychowania z nastawieniem na integralny rozwój dziecka lub ucznia.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7526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6D1B08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PPiU.02</w:t>
            </w:r>
          </w:p>
        </w:tc>
      </w:tr>
      <w:tr w:rsidR="00BB4FA5" w14:paraId="7E7BCF9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B67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89C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Wyrazi przekonanie o konieczności formowania wartościowych indywidualnie i społecznie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postaw dzieci lub uczniów, w tym wobec kultury i sztuki, oraz do inspirowania dzieci lub uczniów do wyrażania swojej indywidualności w sposób twórczy.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8B42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ACC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7AEA4F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PPiW.K02</w:t>
            </w:r>
          </w:p>
        </w:tc>
      </w:tr>
      <w:tr w:rsidR="00BB4FA5" w14:paraId="5E640EBD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77A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1AF5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Uzasadni zalety współpracy z nauczycielami, specjalistami, w tym psychologiem, logopedą, pedagogiem, lekarzem i rodzicami dzieci lub uczniów oraz innymi członkami społeczności przedszkolnej, szkolnej i lokalnej na rzecz dzieci lub uczniów i zapewnienia jakości pracy przedszkola lub szkoły.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D6CA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BCB63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61442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PPiW.K08</w:t>
            </w:r>
          </w:p>
        </w:tc>
      </w:tr>
    </w:tbl>
    <w:p w14:paraId="3F965A40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1312E" w14:textId="77777777" w:rsidR="00BB4FA5" w:rsidRDefault="00BB4FA5" w:rsidP="00BB4FA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C9862B6" w14:textId="77777777" w:rsidR="00BB4FA5" w:rsidRDefault="00BB4FA5" w:rsidP="00BB4FA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p w14:paraId="5D0FD860" w14:textId="77777777" w:rsidR="00BB4FA5" w:rsidRDefault="00BB4FA5" w:rsidP="00BB4FA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812" w:type="dxa"/>
        <w:tblInd w:w="363" w:type="dxa"/>
        <w:tblLayout w:type="fixed"/>
        <w:tblLook w:val="04A0" w:firstRow="1" w:lastRow="0" w:firstColumn="1" w:lastColumn="0" w:noHBand="0" w:noVBand="1"/>
      </w:tblPr>
      <w:tblGrid>
        <w:gridCol w:w="8812"/>
      </w:tblGrid>
      <w:tr w:rsidR="00BB4FA5" w14:paraId="6DEE5ED8" w14:textId="77777777" w:rsidTr="00BD501A"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C92B" w14:textId="77777777" w:rsidR="00BB4FA5" w:rsidRDefault="00BB4FA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B4FA5" w14:paraId="223242AE" w14:textId="77777777" w:rsidTr="00BD501A"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77B5" w14:textId="77777777" w:rsidR="00BB4FA5" w:rsidRDefault="00BB4FA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Teoretyczne i prawne aspekty oceniania w edukacji przedszkolnej i wczesnoszkolnej.</w:t>
            </w:r>
          </w:p>
        </w:tc>
      </w:tr>
      <w:tr w:rsidR="00BB4FA5" w14:paraId="7134B388" w14:textId="77777777" w:rsidTr="00BD501A"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E4A6" w14:textId="77777777" w:rsidR="00BB4FA5" w:rsidRDefault="00BB4FA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Cele, funkcje i rodzaje oceniania osiągnięć edukacyjnych dziecka (ucznia).</w:t>
            </w:r>
          </w:p>
        </w:tc>
      </w:tr>
      <w:tr w:rsidR="00BB4FA5" w14:paraId="3EEAA02F" w14:textId="77777777" w:rsidTr="00BD501A"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52BC" w14:textId="77777777" w:rsidR="00BB4FA5" w:rsidRDefault="00BB4FA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a ocenianie. Planowanie i projektowanie badań ewaluacyjnych w szkole nakierowanych na procesy edukacyjne i wychowawcze, w tym na stosowanie WSO w szkole.</w:t>
            </w:r>
          </w:p>
        </w:tc>
      </w:tr>
      <w:tr w:rsidR="00BB4FA5" w14:paraId="60F01554" w14:textId="77777777" w:rsidTr="00BD501A">
        <w:tc>
          <w:tcPr>
            <w:tcW w:w="8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F328" w14:textId="77777777" w:rsidR="00BB4FA5" w:rsidRDefault="00BB4FA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Współpraca szkoły z jej społecznym otoczeniem w zakresie realizacji zadań wychowawczych, w szczególności dotyczących kształtowania społecznych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dzieci (uczniów).</w:t>
            </w:r>
          </w:p>
        </w:tc>
      </w:tr>
    </w:tbl>
    <w:p w14:paraId="756F2283" w14:textId="77777777" w:rsidR="00BB4FA5" w:rsidRDefault="00BB4FA5" w:rsidP="00BB4FA5">
      <w:pPr>
        <w:spacing w:after="0" w:line="240" w:lineRule="auto"/>
        <w:rPr>
          <w:rFonts w:ascii="Corbel" w:hAnsi="Corbel"/>
        </w:rPr>
      </w:pPr>
    </w:p>
    <w:p w14:paraId="438BE41D" w14:textId="77777777" w:rsidR="00BB4FA5" w:rsidRDefault="00BB4FA5" w:rsidP="00BB4FA5">
      <w:pPr>
        <w:spacing w:after="0" w:line="240" w:lineRule="auto"/>
        <w:rPr>
          <w:rFonts w:ascii="Corbel" w:hAnsi="Corbel"/>
        </w:rPr>
      </w:pPr>
    </w:p>
    <w:p w14:paraId="68BB155C" w14:textId="77777777" w:rsidR="00BB4FA5" w:rsidRDefault="00BB4FA5" w:rsidP="00BB4FA5">
      <w:pPr>
        <w:pStyle w:val="Akapitzlist"/>
        <w:spacing w:after="200" w:line="240" w:lineRule="auto"/>
        <w:ind w:left="1080"/>
        <w:jc w:val="both"/>
        <w:rPr>
          <w:rFonts w:ascii="Corbel" w:hAnsi="Corbel"/>
          <w:strike/>
        </w:rPr>
      </w:pPr>
      <w:r>
        <w:rPr>
          <w:rFonts w:ascii="Corbel" w:hAnsi="Corbel"/>
        </w:rPr>
        <w:t>B.   Problematyka ćwiczeń audytoryjnych</w:t>
      </w:r>
    </w:p>
    <w:p w14:paraId="6C2F48AE" w14:textId="77777777" w:rsidR="00BB4FA5" w:rsidRDefault="00BB4FA5" w:rsidP="00BB4FA5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B4FA5" w14:paraId="538E041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2861" w14:textId="77777777" w:rsidR="00BB4FA5" w:rsidRDefault="00BB4FA5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B4FA5" w14:paraId="5E9CEA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44D2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Ocenianie rozwoju ucznia w edukacji wczesnoszkolnej. Tworzenie oceny opisowej.</w:t>
            </w:r>
          </w:p>
        </w:tc>
      </w:tr>
      <w:tr w:rsidR="00BB4FA5" w14:paraId="666B93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809B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Konstruowanie   w zespole projektu ewaluacji nakierowanej na wybrane aspekty programu   kształcenia i wychowania.</w:t>
            </w:r>
          </w:p>
        </w:tc>
      </w:tr>
      <w:tr w:rsidR="00BB4FA5" w14:paraId="128C33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68A4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szkolnej ewaluacji   do budowania współpracy ze środowiskiem wewnętrznym i zewnętrznym   szkoły</w:t>
            </w:r>
          </w:p>
        </w:tc>
      </w:tr>
      <w:tr w:rsidR="00BB4FA5" w14:paraId="72DBF96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FE85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Wykorzystywanie procesu oceniania w inspirowania dzieci i uczniów do stosowania norm   </w:t>
            </w:r>
            <w:proofErr w:type="gramStart"/>
            <w:r>
              <w:rPr>
                <w:rFonts w:ascii="Corbel" w:hAnsi="Corbel"/>
              </w:rPr>
              <w:t xml:space="preserve">społecznych 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proofErr w:type="gramEnd"/>
            <w:r>
              <w:rPr>
                <w:rFonts w:ascii="Corbel" w:hAnsi="Corbel"/>
              </w:rPr>
              <w:t xml:space="preserve"> oraz twórczego podejścia do w procesie uczenia się.</w:t>
            </w:r>
          </w:p>
        </w:tc>
      </w:tr>
      <w:tr w:rsidR="00BB4FA5" w14:paraId="00B69EA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AA06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Ocenianie i ewaluacja w zapewnianiu jakości pracy przedszkola i szkoły.</w:t>
            </w:r>
          </w:p>
        </w:tc>
      </w:tr>
    </w:tbl>
    <w:p w14:paraId="78F0DA28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E35E8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6D096" w14:textId="77777777" w:rsidR="00BB4FA5" w:rsidRDefault="00BB4FA5" w:rsidP="00BB4F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7CCD306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8606E" w14:textId="77777777" w:rsidR="00BB4FA5" w:rsidRDefault="00BB4FA5" w:rsidP="00BB4FA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14:paraId="7D2807DE" w14:textId="77777777" w:rsidR="00BB4FA5" w:rsidRDefault="00BB4FA5" w:rsidP="00BB4FA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zCs w:val="24"/>
        </w:rPr>
        <w:t xml:space="preserve"> </w:t>
      </w:r>
      <w:r>
        <w:rPr>
          <w:rFonts w:ascii="Corbel" w:hAnsi="Corbel"/>
          <w:b w:val="0"/>
          <w:i/>
          <w:smallCaps w:val="0"/>
          <w:szCs w:val="24"/>
        </w:rPr>
        <w:t xml:space="preserve">Wykład: wykład problemowy, </w:t>
      </w:r>
    </w:p>
    <w:p w14:paraId="03C2BA6D" w14:textId="77777777" w:rsidR="00BB4FA5" w:rsidRDefault="00BB4FA5" w:rsidP="00BB4FA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projekt badawczy, praca w grupach, dyskusja </w:t>
      </w:r>
    </w:p>
    <w:p w14:paraId="607694ED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A9580D9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D593E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FF8D7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C442E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06AC1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07DC6A59" w14:textId="77777777" w:rsidR="00BB4FA5" w:rsidRDefault="00BB4FA5" w:rsidP="00BB4F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891F4" w14:textId="77777777" w:rsidR="00BB4FA5" w:rsidRDefault="00BB4FA5" w:rsidP="00BB4F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E340B44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B4FA5" w14:paraId="7AADEA2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1107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5F45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453B7F4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D5F8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C516C21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FA5" w14:paraId="2DD18C4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D4E6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069C7" w14:textId="77777777" w:rsidR="00BB4FA5" w:rsidRDefault="00BB4FA5" w:rsidP="00BD501A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B242" w14:textId="77777777" w:rsidR="00BB4FA5" w:rsidRDefault="00BB4F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B4FA5" w14:paraId="66417C6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6FC4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8D77" w14:textId="77777777" w:rsidR="00BB4FA5" w:rsidRDefault="00BB4FA5" w:rsidP="00BD501A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F136" w14:textId="77777777" w:rsidR="00BB4FA5" w:rsidRDefault="00BB4F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B4FA5" w14:paraId="43DCA81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83AA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0CB0" w14:textId="77777777" w:rsidR="00BB4FA5" w:rsidRDefault="00BB4FA5" w:rsidP="00BD501A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A68F" w14:textId="77777777" w:rsidR="00BB4FA5" w:rsidRDefault="00BB4F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B4FA5" w14:paraId="273C3BA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9881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37CC" w14:textId="77777777" w:rsidR="00BB4FA5" w:rsidRDefault="00BB4FA5" w:rsidP="00BD501A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6A07" w14:textId="77777777" w:rsidR="00BB4FA5" w:rsidRDefault="00BB4F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C9367B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BEB17" w14:textId="77777777" w:rsidR="00BB4FA5" w:rsidRDefault="00BB4FA5" w:rsidP="00BB4F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BB6CC77" w14:textId="77777777" w:rsidR="00BB4FA5" w:rsidRDefault="00BB4FA5" w:rsidP="00BB4F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B4FA5" w14:paraId="0B12889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B56A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zaliczenia kolokwium, napisanie projektu ewaluacji, zaliczenie egzaminu ustnego</w:t>
            </w:r>
          </w:p>
        </w:tc>
      </w:tr>
    </w:tbl>
    <w:p w14:paraId="610EBDAE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F983A" w14:textId="77777777" w:rsidR="00BB4FA5" w:rsidRDefault="00BB4FA5" w:rsidP="00BB4F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CF9EA5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BB4FA5" w14:paraId="3845700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F4E9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167BB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B4FA5" w14:paraId="1BFE22D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FF53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03FE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  <w:p w14:paraId="624C163E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BB4FA5" w14:paraId="1489B3C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5AAD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9C5AC3C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70B6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BB4FA5" w14:paraId="6484E94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EC4E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DF02E59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referatu, studiowanie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E725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C666CFB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06F9A72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94</w:t>
            </w:r>
          </w:p>
        </w:tc>
      </w:tr>
      <w:tr w:rsidR="00BB4FA5" w14:paraId="3238EF9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DE72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A836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BB4FA5" w14:paraId="3843281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603F" w14:textId="77777777" w:rsidR="00BB4FA5" w:rsidRDefault="00BB4F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312B" w14:textId="77777777" w:rsidR="00BB4FA5" w:rsidRDefault="00BB4F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0366FD84" w14:textId="77777777" w:rsidR="00BB4FA5" w:rsidRDefault="00BB4FA5" w:rsidP="00BB4F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11852AC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86049" w14:textId="77777777" w:rsidR="00BB4FA5" w:rsidRDefault="00BB4FA5" w:rsidP="00BB4F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1029527" w14:textId="77777777" w:rsidR="00BB4FA5" w:rsidRDefault="00BB4FA5" w:rsidP="00BB4FA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B4FA5" w14:paraId="14C9C62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0E1B1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2C0C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B4FA5" w14:paraId="07F49FE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1220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196F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A81074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400DA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D75AE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9C846E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C0550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4995E" w14:textId="77777777" w:rsidR="00BB4FA5" w:rsidRDefault="00BB4FA5" w:rsidP="00BB4F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96C73AE" w14:textId="77777777" w:rsidR="00BB4FA5" w:rsidRDefault="00BB4FA5" w:rsidP="00BB4F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BB4FA5" w14:paraId="5BB4E2A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AD74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7133C6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bCs/>
                <w:iCs/>
              </w:rPr>
            </w:pPr>
            <w:r>
              <w:rPr>
                <w:rFonts w:ascii="Corbel" w:hAnsi="Corbel"/>
              </w:rPr>
              <w:t xml:space="preserve">Konarzewski K., </w:t>
            </w:r>
            <w:r>
              <w:rPr>
                <w:rFonts w:ascii="Corbel" w:hAnsi="Corbel"/>
                <w:bCs/>
                <w:i/>
                <w:iCs/>
              </w:rPr>
              <w:t>Jak uprawiać badania oświatowe</w:t>
            </w:r>
            <w:r>
              <w:rPr>
                <w:rFonts w:ascii="Corbel" w:hAnsi="Corbel"/>
                <w:bCs/>
                <w:iCs/>
              </w:rPr>
              <w:t>, WSiP Warszawa 2000.</w:t>
            </w:r>
          </w:p>
          <w:p w14:paraId="0BDC1DB5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 w:cs="Arial"/>
              </w:rPr>
            </w:pPr>
            <w:proofErr w:type="spellStart"/>
            <w:r>
              <w:rPr>
                <w:rFonts w:ascii="Corbel" w:hAnsi="Corbel" w:cs="Arial"/>
              </w:rPr>
              <w:t>Korporowicz</w:t>
            </w:r>
            <w:proofErr w:type="spellEnd"/>
            <w:r>
              <w:rPr>
                <w:rFonts w:ascii="Corbel" w:hAnsi="Corbel" w:cs="Arial"/>
              </w:rPr>
              <w:t xml:space="preserve"> L</w:t>
            </w:r>
            <w:r>
              <w:rPr>
                <w:rFonts w:ascii="Corbel" w:hAnsi="Corbel" w:cs="Arial"/>
                <w:i/>
                <w:iCs/>
              </w:rPr>
              <w:t>., Ewaluacja w edukacji</w:t>
            </w:r>
            <w:r>
              <w:rPr>
                <w:rFonts w:ascii="Corbel" w:hAnsi="Corbel" w:cs="Arial"/>
              </w:rPr>
              <w:t>, Warszawa 1997.</w:t>
            </w:r>
          </w:p>
          <w:p w14:paraId="166C5603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Mizerek H., </w:t>
            </w:r>
            <w:r>
              <w:rPr>
                <w:rFonts w:ascii="Corbel" w:hAnsi="Corbel" w:cs="Arial"/>
                <w:i/>
                <w:iCs/>
              </w:rPr>
              <w:t>Ewaluacja w szkole</w:t>
            </w:r>
            <w:r>
              <w:rPr>
                <w:rFonts w:ascii="Corbel" w:hAnsi="Corbel" w:cs="Arial"/>
              </w:rPr>
              <w:t>, Olsztyn 1997.</w:t>
            </w:r>
          </w:p>
          <w:p w14:paraId="552C7FD7" w14:textId="77777777" w:rsidR="00BB4FA5" w:rsidRDefault="00BB4FA5" w:rsidP="00BB4FA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Tołwińska -Królikowska E.,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Autoewluacja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szkole, CODN, Warszawa 2002</w:t>
            </w:r>
          </w:p>
          <w:p w14:paraId="27313146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Mazurkiewicz G., Jak być jeszcze lepszym? Ewaluacja w edukacji, UJ, Kraków,2012.</w:t>
            </w:r>
          </w:p>
          <w:p w14:paraId="253C1FED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Niemierko.B</w:t>
            </w:r>
            <w:proofErr w:type="spellEnd"/>
            <w:r>
              <w:rPr>
                <w:rFonts w:ascii="Corbel" w:hAnsi="Corbel"/>
              </w:rPr>
              <w:t xml:space="preserve">., Ocenianie szkolne bez </w:t>
            </w:r>
            <w:proofErr w:type="spellStart"/>
            <w:proofErr w:type="gramStart"/>
            <w:r>
              <w:rPr>
                <w:rFonts w:ascii="Corbel" w:hAnsi="Corbel"/>
              </w:rPr>
              <w:t>tajemnic,WSiP</w:t>
            </w:r>
            <w:proofErr w:type="spellEnd"/>
            <w:proofErr w:type="gramEnd"/>
            <w:r>
              <w:rPr>
                <w:rFonts w:ascii="Corbel" w:hAnsi="Corbel"/>
              </w:rPr>
              <w:t xml:space="preserve"> W-</w:t>
            </w:r>
            <w:proofErr w:type="spellStart"/>
            <w:r>
              <w:rPr>
                <w:rFonts w:ascii="Corbel" w:hAnsi="Corbel"/>
              </w:rPr>
              <w:t>wa</w:t>
            </w:r>
            <w:proofErr w:type="spellEnd"/>
            <w:r>
              <w:rPr>
                <w:rFonts w:ascii="Corbel" w:hAnsi="Corbel"/>
              </w:rPr>
              <w:t xml:space="preserve"> 2002</w:t>
            </w:r>
          </w:p>
          <w:p w14:paraId="0EA1843E" w14:textId="77777777" w:rsidR="00BB4FA5" w:rsidRDefault="00BB4FA5" w:rsidP="00BB4FA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S. </w:t>
            </w:r>
            <w:proofErr w:type="spellStart"/>
            <w:proofErr w:type="gramStart"/>
            <w:r>
              <w:rPr>
                <w:rFonts w:ascii="Corbel" w:hAnsi="Corbel"/>
              </w:rPr>
              <w:t>Racinowski</w:t>
            </w:r>
            <w:proofErr w:type="spellEnd"/>
            <w:r>
              <w:rPr>
                <w:rFonts w:ascii="Corbel" w:hAnsi="Corbel"/>
              </w:rPr>
              <w:t>,  Problemy</w:t>
            </w:r>
            <w:proofErr w:type="gramEnd"/>
            <w:r>
              <w:rPr>
                <w:rFonts w:ascii="Corbel" w:hAnsi="Corbel"/>
              </w:rPr>
              <w:t xml:space="preserve"> oceny szkolnej, PZWS </w:t>
            </w:r>
            <w:proofErr w:type="spellStart"/>
            <w:r>
              <w:rPr>
                <w:rFonts w:ascii="Corbel" w:hAnsi="Corbel"/>
              </w:rPr>
              <w:t>W_wa</w:t>
            </w:r>
            <w:proofErr w:type="spellEnd"/>
            <w:r>
              <w:rPr>
                <w:rFonts w:ascii="Corbel" w:hAnsi="Corbel"/>
              </w:rPr>
              <w:t xml:space="preserve"> 1966</w:t>
            </w:r>
          </w:p>
          <w:p w14:paraId="655AFA64" w14:textId="77777777" w:rsidR="00BB4FA5" w:rsidRDefault="00BB4FA5" w:rsidP="00BB4FA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Stróżyński, Zasady oceniania wewnątrzszkolnego, Wyd. Nauczycielskie, Jelenia Góra, 1999</w:t>
            </w:r>
          </w:p>
          <w:p w14:paraId="6E44AD2F" w14:textId="77777777" w:rsidR="00BB4FA5" w:rsidRDefault="00BB4FA5" w:rsidP="00BB4FA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Bonstingl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J., Szkoły jakości, CODN W-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2001.</w:t>
            </w:r>
          </w:p>
        </w:tc>
      </w:tr>
      <w:tr w:rsidR="00BB4FA5" w14:paraId="7B77C2A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0C63" w14:textId="77777777" w:rsidR="00BB4FA5" w:rsidRDefault="00BB4F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D52F9E6" w14:textId="77777777" w:rsidR="00BB4FA5" w:rsidRDefault="00BB4FA5" w:rsidP="00BB4FA5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Komorowska E, </w:t>
            </w:r>
            <w:r>
              <w:rPr>
                <w:rFonts w:ascii="Corbel" w:hAnsi="Corbel" w:cs="Arial"/>
                <w:i/>
                <w:iCs/>
              </w:rPr>
              <w:t>Konstrukcja, realizacja i ewaluacja programu nauczania</w:t>
            </w:r>
            <w:r>
              <w:rPr>
                <w:rFonts w:ascii="Corbel" w:hAnsi="Corbel" w:cs="Arial"/>
              </w:rPr>
              <w:t>. IBE Warszawa 1995.</w:t>
            </w:r>
          </w:p>
          <w:p w14:paraId="1349AE6B" w14:textId="77777777" w:rsidR="00BB4FA5" w:rsidRDefault="00BB4FA5" w:rsidP="00BB4FA5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Nachimas</w:t>
            </w:r>
            <w:proofErr w:type="spellEnd"/>
            <w:r>
              <w:rPr>
                <w:rFonts w:ascii="Corbel" w:hAnsi="Corbel"/>
              </w:rPr>
              <w:t xml:space="preserve"> D., Frankfort –</w:t>
            </w:r>
            <w:proofErr w:type="spellStart"/>
            <w:r>
              <w:rPr>
                <w:rFonts w:ascii="Corbel" w:hAnsi="Corbel"/>
              </w:rPr>
              <w:t>Nachimas</w:t>
            </w:r>
            <w:proofErr w:type="spellEnd"/>
            <w:r>
              <w:rPr>
                <w:rFonts w:ascii="Corbel" w:hAnsi="Corbel"/>
              </w:rPr>
              <w:t xml:space="preserve"> Ch., </w:t>
            </w:r>
            <w:r>
              <w:rPr>
                <w:rFonts w:ascii="Corbel" w:hAnsi="Corbel"/>
                <w:i/>
              </w:rPr>
              <w:t xml:space="preserve">Metody badawcze w naukach społecznych, </w:t>
            </w:r>
            <w:r>
              <w:rPr>
                <w:rFonts w:ascii="Corbel" w:hAnsi="Corbel"/>
              </w:rPr>
              <w:t>Poznań 2001</w:t>
            </w:r>
          </w:p>
          <w:p w14:paraId="0CB50BC0" w14:textId="77777777" w:rsidR="00BB4FA5" w:rsidRDefault="00BB4FA5" w:rsidP="00BB4FA5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Niemierko</w:t>
            </w:r>
            <w:proofErr w:type="spellEnd"/>
            <w:r>
              <w:rPr>
                <w:rFonts w:ascii="Corbel" w:hAnsi="Corbel"/>
              </w:rPr>
              <w:t xml:space="preserve"> B., Pomiar sprawdzający w dydaktyce. Teoria i zastosowania. PWN, W-</w:t>
            </w:r>
            <w:proofErr w:type="spellStart"/>
            <w:r>
              <w:rPr>
                <w:rFonts w:ascii="Corbel" w:hAnsi="Corbel"/>
              </w:rPr>
              <w:t>wa</w:t>
            </w:r>
            <w:proofErr w:type="spellEnd"/>
            <w:r>
              <w:rPr>
                <w:rFonts w:ascii="Corbel" w:hAnsi="Corbel"/>
              </w:rPr>
              <w:t xml:space="preserve"> 1990</w:t>
            </w:r>
          </w:p>
          <w:p w14:paraId="1890862A" w14:textId="77777777" w:rsidR="00BB4FA5" w:rsidRDefault="00BB4FA5" w:rsidP="00BB4FA5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K. Stróżyński, M. </w:t>
            </w:r>
            <w:proofErr w:type="spellStart"/>
            <w:r>
              <w:rPr>
                <w:rFonts w:ascii="Corbel" w:hAnsi="Corbel"/>
              </w:rPr>
              <w:t>Giermakowski</w:t>
            </w:r>
            <w:proofErr w:type="spellEnd"/>
            <w:r>
              <w:rPr>
                <w:rFonts w:ascii="Corbel" w:hAnsi="Corbel"/>
              </w:rPr>
              <w:t xml:space="preserve">, Jak oceniać? </w:t>
            </w:r>
            <w:proofErr w:type="spellStart"/>
            <w:r>
              <w:rPr>
                <w:rFonts w:ascii="Corbel" w:hAnsi="Corbel"/>
              </w:rPr>
              <w:t>Wyd</w:t>
            </w:r>
            <w:proofErr w:type="spellEnd"/>
            <w:r>
              <w:rPr>
                <w:rFonts w:ascii="Corbel" w:hAnsi="Corbel"/>
              </w:rPr>
              <w:t xml:space="preserve"> Nauczycielskie. Jelenia Góra 1999</w:t>
            </w:r>
          </w:p>
        </w:tc>
      </w:tr>
    </w:tbl>
    <w:p w14:paraId="3C74B414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2D2A85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C5268E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4E131" w14:textId="77777777" w:rsidR="00BB4FA5" w:rsidRDefault="00BB4FA5" w:rsidP="00BB4F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1FD2D8" w14:textId="77777777" w:rsidR="00BB4FA5" w:rsidRDefault="00BB4FA5" w:rsidP="00BB4F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9900AF" w14:textId="69E86B3A" w:rsidR="00F42486" w:rsidRDefault="00BB4FA5" w:rsidP="00BB4FA5">
      <w:r>
        <w:rPr>
          <w:rFonts w:ascii="Corbel" w:hAnsi="Corbel"/>
        </w:rPr>
        <w:t>Akceptacja Kierownika Jednostki lub osoby upoważnionej</w:t>
      </w:r>
    </w:p>
    <w:sectPr w:rsidR="00F4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6AA84" w14:textId="77777777" w:rsidR="00327057" w:rsidRDefault="00327057" w:rsidP="00BB4FA5">
      <w:pPr>
        <w:spacing w:after="0" w:line="240" w:lineRule="auto"/>
      </w:pPr>
      <w:r>
        <w:separator/>
      </w:r>
    </w:p>
  </w:endnote>
  <w:endnote w:type="continuationSeparator" w:id="0">
    <w:p w14:paraId="2CF0BA2B" w14:textId="77777777" w:rsidR="00327057" w:rsidRDefault="00327057" w:rsidP="00BB4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E4698" w14:textId="77777777" w:rsidR="00327057" w:rsidRDefault="00327057" w:rsidP="00BB4FA5">
      <w:pPr>
        <w:spacing w:after="0" w:line="240" w:lineRule="auto"/>
      </w:pPr>
      <w:r>
        <w:separator/>
      </w:r>
    </w:p>
  </w:footnote>
  <w:footnote w:type="continuationSeparator" w:id="0">
    <w:p w14:paraId="74E305DC" w14:textId="77777777" w:rsidR="00327057" w:rsidRDefault="00327057" w:rsidP="00BB4FA5">
      <w:pPr>
        <w:spacing w:after="0" w:line="240" w:lineRule="auto"/>
      </w:pPr>
      <w:r>
        <w:continuationSeparator/>
      </w:r>
    </w:p>
  </w:footnote>
  <w:footnote w:id="1">
    <w:p w14:paraId="14668A35" w14:textId="77777777" w:rsidR="00BB4FA5" w:rsidRDefault="00BB4FA5" w:rsidP="00BB4FA5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742BD"/>
    <w:multiLevelType w:val="multilevel"/>
    <w:tmpl w:val="188AB8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B86B56"/>
    <w:multiLevelType w:val="multilevel"/>
    <w:tmpl w:val="0DDAE0E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46666959">
    <w:abstractNumId w:val="1"/>
  </w:num>
  <w:num w:numId="2" w16cid:durableId="1123843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486"/>
    <w:rsid w:val="00327057"/>
    <w:rsid w:val="007C7DA5"/>
    <w:rsid w:val="00BB4FA5"/>
    <w:rsid w:val="00F4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0CA7"/>
  <w15:chartTrackingRefBased/>
  <w15:docId w15:val="{1D952A27-3763-497A-9E82-9280759A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FA5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42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2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2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2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2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2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2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2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2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2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2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2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24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24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24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24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24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24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2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2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2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2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2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24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24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24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2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24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2486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4FA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BB4FA5"/>
    <w:rPr>
      <w:vertAlign w:val="superscript"/>
    </w:rPr>
  </w:style>
  <w:style w:type="character" w:styleId="Odwoanieprzypisudolnego">
    <w:name w:val="footnote reference"/>
    <w:rsid w:val="00BB4FA5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B4FA5"/>
  </w:style>
  <w:style w:type="paragraph" w:styleId="Tekstpodstawowy">
    <w:name w:val="Body Text"/>
    <w:basedOn w:val="Normalny"/>
    <w:link w:val="TekstpodstawowyZnak"/>
    <w:uiPriority w:val="99"/>
    <w:unhideWhenUsed/>
    <w:rsid w:val="00BB4FA5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BB4FA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FA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4FA5"/>
    <w:rPr>
      <w:sz w:val="20"/>
      <w:szCs w:val="20"/>
    </w:rPr>
  </w:style>
  <w:style w:type="paragraph" w:customStyle="1" w:styleId="Punktygwne">
    <w:name w:val="Punkty główne"/>
    <w:basedOn w:val="Normalny"/>
    <w:qFormat/>
    <w:rsid w:val="00BB4FA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BB4FA5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BB4FA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BB4FA5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BB4FA5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BB4FA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BB4FA5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B4FA5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6467</Characters>
  <Application>Microsoft Office Word</Application>
  <DocSecurity>0</DocSecurity>
  <Lines>53</Lines>
  <Paragraphs>15</Paragraphs>
  <ScaleCrop>false</ScaleCrop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2025-12-18T08:47:00Z</dcterms:created>
  <dcterms:modified xsi:type="dcterms:W3CDTF">2025-12-18T08:48:00Z</dcterms:modified>
</cp:coreProperties>
</file>